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DC" w:rsidRDefault="00756FB5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关于做好</w:t>
      </w:r>
      <w:r>
        <w:rPr>
          <w:rFonts w:ascii="方正小标宋简体" w:eastAsia="方正小标宋简体" w:hint="eastAsia"/>
          <w:sz w:val="44"/>
          <w:szCs w:val="44"/>
        </w:rPr>
        <w:t>吉首大学</w:t>
      </w:r>
      <w:r>
        <w:rPr>
          <w:rFonts w:ascii="方正小标宋简体" w:eastAsia="方正小标宋简体" w:hint="eastAsia"/>
          <w:sz w:val="44"/>
          <w:szCs w:val="44"/>
        </w:rPr>
        <w:t>2020</w:t>
      </w:r>
      <w:r>
        <w:rPr>
          <w:rFonts w:ascii="方正小标宋简体" w:eastAsia="方正小标宋简体" w:hint="eastAsia"/>
          <w:sz w:val="44"/>
          <w:szCs w:val="44"/>
        </w:rPr>
        <w:t>年度内部控制</w:t>
      </w:r>
    </w:p>
    <w:p w:rsidR="000F22DC" w:rsidRDefault="00756FB5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报告编制工作方案</w:t>
      </w:r>
    </w:p>
    <w:p w:rsidR="000F22DC" w:rsidRDefault="00756FB5">
      <w:pPr>
        <w:snapToGrid w:val="0"/>
        <w:spacing w:line="5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各相关单位：</w:t>
      </w:r>
    </w:p>
    <w:p w:rsidR="000F22DC" w:rsidRDefault="00756FB5">
      <w:pPr>
        <w:snapToGrid w:val="0"/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</w:t>
      </w:r>
      <w:r>
        <w:rPr>
          <w:rFonts w:ascii="仿宋_GB2312" w:eastAsia="仿宋_GB2312" w:hAnsi="Calibri" w:cs="Times New Roman"/>
          <w:sz w:val="28"/>
          <w:szCs w:val="28"/>
        </w:rPr>
        <w:t>湖南省财政厅《关于开展</w:t>
      </w:r>
      <w:r>
        <w:rPr>
          <w:rFonts w:ascii="仿宋_GB2312" w:eastAsia="仿宋_GB2312" w:hAnsi="Calibri" w:cs="Times New Roman"/>
          <w:sz w:val="28"/>
          <w:szCs w:val="28"/>
        </w:rPr>
        <w:t>2020</w:t>
      </w:r>
      <w:r>
        <w:rPr>
          <w:rFonts w:ascii="仿宋_GB2312" w:eastAsia="仿宋_GB2312" w:hAnsi="Calibri" w:cs="Times New Roman"/>
          <w:sz w:val="28"/>
          <w:szCs w:val="28"/>
        </w:rPr>
        <w:t>年度行政事业单位内部控制报告编报工作的通知》（湘财会函〔</w:t>
      </w:r>
      <w:r>
        <w:rPr>
          <w:rFonts w:ascii="仿宋_GB2312" w:eastAsia="仿宋_GB2312" w:hAnsi="Calibri" w:cs="Times New Roman"/>
          <w:sz w:val="28"/>
          <w:szCs w:val="28"/>
        </w:rPr>
        <w:t>2021</w:t>
      </w:r>
      <w:r>
        <w:rPr>
          <w:rFonts w:ascii="仿宋_GB2312" w:eastAsia="仿宋_GB2312" w:hAnsi="Calibri" w:cs="Times New Roman"/>
          <w:sz w:val="28"/>
          <w:szCs w:val="28"/>
        </w:rPr>
        <w:t>〕</w:t>
      </w:r>
      <w:r>
        <w:rPr>
          <w:rFonts w:ascii="仿宋_GB2312" w:eastAsia="仿宋_GB2312" w:hAnsi="Calibri" w:cs="Times New Roman"/>
          <w:sz w:val="28"/>
          <w:szCs w:val="28"/>
        </w:rPr>
        <w:t>6</w:t>
      </w:r>
      <w:r>
        <w:rPr>
          <w:rFonts w:ascii="仿宋_GB2312" w:eastAsia="仿宋_GB2312" w:hAnsi="Calibri" w:cs="Times New Roman"/>
          <w:sz w:val="28"/>
          <w:szCs w:val="28"/>
        </w:rPr>
        <w:t>号）</w:t>
      </w:r>
      <w:r>
        <w:rPr>
          <w:rFonts w:ascii="仿宋_GB2312" w:eastAsia="仿宋_GB2312" w:hint="eastAsia"/>
          <w:sz w:val="28"/>
          <w:szCs w:val="28"/>
        </w:rPr>
        <w:t>精神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为做好我校</w:t>
      </w:r>
      <w:r>
        <w:rPr>
          <w:rFonts w:ascii="仿宋_GB2312" w:eastAsia="仿宋_GB2312" w:hint="eastAsia"/>
          <w:sz w:val="28"/>
          <w:szCs w:val="28"/>
        </w:rPr>
        <w:t>2020</w:t>
      </w:r>
      <w:r>
        <w:rPr>
          <w:rFonts w:ascii="仿宋_GB2312" w:eastAsia="仿宋_GB2312" w:hint="eastAsia"/>
          <w:sz w:val="28"/>
          <w:szCs w:val="28"/>
        </w:rPr>
        <w:t>年度内部控制报告编制工作，特制定工作方案如下：</w:t>
      </w:r>
    </w:p>
    <w:p w:rsidR="000F22DC" w:rsidRDefault="00756FB5">
      <w:pPr>
        <w:numPr>
          <w:ilvl w:val="0"/>
          <w:numId w:val="1"/>
        </w:numPr>
        <w:ind w:firstLineChars="200" w:firstLine="562"/>
        <w:rPr>
          <w:rStyle w:val="a6"/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</w:rPr>
        <w:t>成立内部控制报告编制工作小组</w:t>
      </w:r>
    </w:p>
    <w:p w:rsidR="000F22DC" w:rsidRDefault="00756FB5">
      <w:pPr>
        <w:ind w:firstLine="600"/>
        <w:rPr>
          <w:rStyle w:val="a6"/>
          <w:rFonts w:ascii="仿宋" w:eastAsia="仿宋" w:hAnsi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组长：龙先琼</w:t>
      </w:r>
    </w:p>
    <w:p w:rsidR="000F22DC" w:rsidRDefault="00756FB5">
      <w:pPr>
        <w:ind w:firstLine="600"/>
        <w:rPr>
          <w:rStyle w:val="a6"/>
          <w:rFonts w:ascii="仿宋" w:eastAsia="仿宋" w:hAnsi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副组长：校办、纪委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/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监察专员办、审计处、财务处、资产管理处、征地与基建办公室、采购与招投标管理中心、信息网络中心、组织部、人事处、科技处、社科处等相关单位主要负责人。</w:t>
      </w:r>
    </w:p>
    <w:p w:rsidR="000F22DC" w:rsidRDefault="00756FB5">
      <w:pPr>
        <w:ind w:firstLine="600"/>
        <w:rPr>
          <w:rStyle w:val="a6"/>
          <w:rFonts w:ascii="仿宋" w:eastAsia="仿宋" w:hAnsi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成员：各相关单位办公室主任</w:t>
      </w:r>
    </w:p>
    <w:p w:rsidR="000F22DC" w:rsidRDefault="00756FB5">
      <w:pPr>
        <w:ind w:firstLine="600"/>
        <w:rPr>
          <w:rStyle w:val="a6"/>
          <w:rFonts w:ascii="仿宋" w:eastAsia="仿宋" w:hAnsi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int="eastAsia"/>
          <w:sz w:val="28"/>
          <w:szCs w:val="28"/>
        </w:rPr>
        <w:t>内部控制报告编制工作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办公室设在财务处，负责资料的汇总、收集、整理、汇报及上报。</w:t>
      </w:r>
    </w:p>
    <w:p w:rsidR="000F22DC" w:rsidRDefault="00756FB5">
      <w:pPr>
        <w:numPr>
          <w:ilvl w:val="0"/>
          <w:numId w:val="1"/>
        </w:numPr>
        <w:ind w:firstLineChars="200" w:firstLine="562"/>
        <w:rPr>
          <w:rStyle w:val="a6"/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</w:rPr>
        <w:t>报告编制时间范围</w:t>
      </w:r>
    </w:p>
    <w:p w:rsidR="000F22DC" w:rsidRDefault="00756FB5">
      <w:pPr>
        <w:ind w:firstLineChars="200" w:firstLine="560"/>
        <w:rPr>
          <w:rStyle w:val="a6"/>
          <w:rFonts w:ascii="仿宋" w:eastAsia="仿宋" w:hAnsi="仿宋" w:cs="仿宋"/>
          <w:b w:val="0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2020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年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1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月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1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日至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2020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年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12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月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31</w:t>
      </w:r>
      <w:r>
        <w:rPr>
          <w:rStyle w:val="a6"/>
          <w:rFonts w:ascii="仿宋" w:eastAsia="仿宋" w:hAnsi="仿宋" w:cs="仿宋" w:hint="eastAsia"/>
          <w:b w:val="0"/>
          <w:color w:val="333333"/>
          <w:kern w:val="0"/>
          <w:sz w:val="28"/>
          <w:szCs w:val="28"/>
          <w:shd w:val="clear" w:color="auto" w:fill="FFFFFF"/>
        </w:rPr>
        <w:t>日。</w:t>
      </w:r>
    </w:p>
    <w:p w:rsidR="000F22DC" w:rsidRDefault="00756FB5">
      <w:pPr>
        <w:numPr>
          <w:ilvl w:val="0"/>
          <w:numId w:val="1"/>
        </w:numPr>
        <w:ind w:firstLineChars="200" w:firstLine="562"/>
        <w:rPr>
          <w:rStyle w:val="a6"/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</w:rPr>
      </w:pPr>
      <w:r>
        <w:rPr>
          <w:rStyle w:val="a6"/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</w:rPr>
        <w:t>内部控制报告编制工作内容及任务分解安排</w:t>
      </w:r>
    </w:p>
    <w:p w:rsidR="000F22DC" w:rsidRDefault="00756FB5">
      <w:pPr>
        <w:snapToGrid w:val="0"/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、依据省及学校相关文件，结合各单位的部门职责，内部控制报告编制工作内容及相关单位详见附件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和附件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F22DC" w:rsidRDefault="00756FB5">
      <w:pPr>
        <w:snapToGrid w:val="0"/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、内部控制报告编制工作分为两个阶段，第一阶段，各相关单位根据《</w:t>
      </w:r>
      <w:r>
        <w:rPr>
          <w:rFonts w:ascii="仿宋_GB2312" w:eastAsia="仿宋_GB2312" w:hint="eastAsia"/>
          <w:sz w:val="28"/>
          <w:szCs w:val="28"/>
        </w:rPr>
        <w:t>2020</w:t>
      </w:r>
      <w:r>
        <w:rPr>
          <w:rFonts w:ascii="仿宋_GB2312" w:eastAsia="仿宋_GB2312" w:hint="eastAsia"/>
          <w:sz w:val="28"/>
          <w:szCs w:val="28"/>
        </w:rPr>
        <w:t>年吉首大学内部控制报告编报工作任务</w:t>
      </w:r>
      <w:r>
        <w:rPr>
          <w:rFonts w:ascii="仿宋_GB2312" w:eastAsia="仿宋_GB2312"/>
          <w:sz w:val="28"/>
          <w:szCs w:val="28"/>
        </w:rPr>
        <w:t>分解表</w:t>
      </w:r>
      <w:r>
        <w:rPr>
          <w:rFonts w:ascii="仿宋_GB2312" w:eastAsia="仿宋_GB2312" w:hint="eastAsia"/>
          <w:sz w:val="28"/>
          <w:szCs w:val="28"/>
        </w:rPr>
        <w:t>》（附件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）和</w:t>
      </w:r>
      <w:r>
        <w:rPr>
          <w:rFonts w:ascii="仿宋_GB2312" w:eastAsia="仿宋_GB2312"/>
          <w:sz w:val="28"/>
          <w:szCs w:val="28"/>
        </w:rPr>
        <w:t>《</w:t>
      </w:r>
      <w:r>
        <w:rPr>
          <w:rFonts w:ascii="仿宋_GB2312" w:eastAsia="仿宋_GB2312" w:hint="eastAsia"/>
          <w:sz w:val="28"/>
          <w:szCs w:val="28"/>
        </w:rPr>
        <w:t>2020</w:t>
      </w:r>
      <w:r>
        <w:rPr>
          <w:rFonts w:ascii="仿宋_GB2312" w:eastAsia="仿宋_GB2312" w:hint="eastAsia"/>
          <w:sz w:val="28"/>
          <w:szCs w:val="28"/>
        </w:rPr>
        <w:lastRenderedPageBreak/>
        <w:t>年度</w:t>
      </w:r>
      <w:r>
        <w:rPr>
          <w:rFonts w:ascii="仿宋_GB2312" w:eastAsia="仿宋_GB2312"/>
          <w:sz w:val="28"/>
          <w:szCs w:val="28"/>
        </w:rPr>
        <w:t>吉首大学内部控制报告编报任务清单》</w:t>
      </w:r>
      <w:r>
        <w:rPr>
          <w:rFonts w:ascii="仿宋_GB2312" w:eastAsia="仿宋_GB2312" w:hint="eastAsia"/>
          <w:sz w:val="28"/>
          <w:szCs w:val="28"/>
        </w:rPr>
        <w:t>（附件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）要求，于</w:t>
      </w:r>
      <w:r>
        <w:rPr>
          <w:rFonts w:ascii="仿宋_GB2312" w:eastAsia="仿宋_GB2312" w:hint="eastAsia"/>
          <w:sz w:val="28"/>
          <w:szCs w:val="28"/>
        </w:rPr>
        <w:t>2021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25</w:t>
      </w:r>
      <w:r>
        <w:rPr>
          <w:rFonts w:ascii="仿宋_GB2312" w:eastAsia="仿宋_GB2312" w:hint="eastAsia"/>
          <w:sz w:val="28"/>
          <w:szCs w:val="28"/>
        </w:rPr>
        <w:t>日前完成相关内容填报。第二阶段，财务处对相关单位提交的资料进行审核和汇总，草拟内部控制报告，报请学校主要领导审批后，于</w:t>
      </w: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</w:rPr>
        <w:t>日前向省教育厅报送报告。</w:t>
      </w:r>
    </w:p>
    <w:p w:rsidR="000F22DC" w:rsidRDefault="00756FB5">
      <w:pPr>
        <w:snapToGrid w:val="0"/>
        <w:spacing w:line="580" w:lineRule="exact"/>
        <w:ind w:firstLineChars="200" w:firstLine="562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四、工作要求</w:t>
      </w:r>
    </w:p>
    <w:p w:rsidR="000F22DC" w:rsidRDefault="00756FB5">
      <w:pPr>
        <w:snapToGrid w:val="0"/>
        <w:spacing w:line="58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各单位要高度重视，严格按照省教育厅、省财政厅文件及学校相关要求</w:t>
      </w:r>
      <w:r>
        <w:rPr>
          <w:rFonts w:ascii="仿宋_GB2312" w:eastAsia="仿宋_GB2312" w:hint="eastAsia"/>
          <w:sz w:val="28"/>
          <w:szCs w:val="28"/>
        </w:rPr>
        <w:t>，如实填报。</w:t>
      </w:r>
    </w:p>
    <w:p w:rsidR="000F22DC" w:rsidRDefault="00756FB5">
      <w:pPr>
        <w:snapToGrid w:val="0"/>
        <w:spacing w:line="580" w:lineRule="exact"/>
        <w:ind w:firstLineChars="200" w:firstLine="562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五、报送时间</w:t>
      </w:r>
    </w:p>
    <w:p w:rsidR="000F22DC" w:rsidRDefault="00756FB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各相关单位于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</w:rPr>
        <w:t>25</w:t>
      </w:r>
      <w:r>
        <w:rPr>
          <w:rFonts w:ascii="仿宋" w:eastAsia="仿宋" w:hAnsi="仿宋" w:cs="仿宋" w:hint="eastAsia"/>
          <w:sz w:val="28"/>
          <w:szCs w:val="28"/>
        </w:rPr>
        <w:t>日前将相关表格及材料（加盖公章）的</w:t>
      </w:r>
      <w:r w:rsidR="0044089C">
        <w:rPr>
          <w:rFonts w:ascii="仿宋" w:eastAsia="仿宋" w:hAnsi="仿宋" w:cs="仿宋" w:hint="eastAsia"/>
          <w:sz w:val="28"/>
          <w:szCs w:val="28"/>
        </w:rPr>
        <w:t>纸质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稿报送至财务处综合科，电子档案材料通过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企业微信或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OA</w:t>
      </w:r>
      <w:r>
        <w:rPr>
          <w:rFonts w:ascii="仿宋" w:eastAsia="仿宋" w:hAnsi="仿宋" w:cs="仿宋" w:hint="eastAsia"/>
          <w:sz w:val="28"/>
          <w:szCs w:val="28"/>
        </w:rPr>
        <w:t>系统发送给财务处李祺。</w:t>
      </w:r>
    </w:p>
    <w:p w:rsidR="000F22DC" w:rsidRDefault="00756FB5">
      <w:pPr>
        <w:snapToGrid w:val="0"/>
        <w:spacing w:line="580" w:lineRule="exact"/>
        <w:ind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联系人及联系电话：</w:t>
      </w:r>
      <w:r>
        <w:rPr>
          <w:rFonts w:eastAsia="仿宋_GB2312" w:hint="eastAsia"/>
          <w:sz w:val="28"/>
          <w:szCs w:val="28"/>
        </w:rPr>
        <w:t>刘庆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13974320166</w:t>
      </w:r>
    </w:p>
    <w:p w:rsidR="000F22DC" w:rsidRDefault="000F22DC">
      <w:pPr>
        <w:snapToGrid w:val="0"/>
        <w:spacing w:line="580" w:lineRule="exact"/>
        <w:ind w:firstLineChars="450" w:firstLine="1260"/>
        <w:jc w:val="left"/>
        <w:rPr>
          <w:rFonts w:ascii="仿宋_GB2312" w:eastAsia="仿宋_GB2312"/>
          <w:sz w:val="28"/>
          <w:szCs w:val="28"/>
        </w:rPr>
      </w:pPr>
    </w:p>
    <w:p w:rsidR="000F22DC" w:rsidRDefault="00756FB5">
      <w:pPr>
        <w:spacing w:line="580" w:lineRule="exact"/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财务处</w:t>
      </w:r>
    </w:p>
    <w:p w:rsidR="000F22DC" w:rsidRDefault="00756FB5">
      <w:pPr>
        <w:spacing w:line="58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2021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10</w:t>
      </w:r>
      <w:r>
        <w:rPr>
          <w:rFonts w:ascii="仿宋_GB2312" w:eastAsia="仿宋_GB2312" w:hint="eastAsia"/>
          <w:sz w:val="28"/>
          <w:szCs w:val="28"/>
        </w:rPr>
        <w:t>日</w:t>
      </w:r>
    </w:p>
    <w:sectPr w:rsidR="000F22DC">
      <w:footerReference w:type="even" r:id="rId9"/>
      <w:footerReference w:type="default" r:id="rId10"/>
      <w:footerReference w:type="first" r:id="rId11"/>
      <w:pgSz w:w="11906" w:h="16838"/>
      <w:pgMar w:top="2098" w:right="1418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FB5" w:rsidRDefault="00756FB5">
      <w:r>
        <w:separator/>
      </w:r>
    </w:p>
  </w:endnote>
  <w:endnote w:type="continuationSeparator" w:id="0">
    <w:p w:rsidR="00756FB5" w:rsidRDefault="00756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8608"/>
    </w:sdtPr>
    <w:sdtEndPr/>
    <w:sdtContent>
      <w:p w:rsidR="000F22DC" w:rsidRDefault="00756FB5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89C" w:rsidRPr="0044089C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0F22DC" w:rsidRDefault="000F22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8633"/>
    </w:sdtPr>
    <w:sdtEndPr/>
    <w:sdtContent>
      <w:p w:rsidR="000F22DC" w:rsidRDefault="00756FB5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0F22DC" w:rsidRDefault="000F22D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8626"/>
    </w:sdtPr>
    <w:sdtEndPr/>
    <w:sdtContent>
      <w:p w:rsidR="000F22DC" w:rsidRDefault="00756FB5">
        <w:pPr>
          <w:pStyle w:val="a4"/>
          <w:jc w:val="right"/>
        </w:pPr>
      </w:p>
    </w:sdtContent>
  </w:sdt>
  <w:p w:rsidR="000F22DC" w:rsidRDefault="000F22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FB5" w:rsidRDefault="00756FB5">
      <w:r>
        <w:separator/>
      </w:r>
    </w:p>
  </w:footnote>
  <w:footnote w:type="continuationSeparator" w:id="0">
    <w:p w:rsidR="00756FB5" w:rsidRDefault="00756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5101"/>
    <w:multiLevelType w:val="singleLevel"/>
    <w:tmpl w:val="3385510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C"/>
    <w:rsid w:val="000732AE"/>
    <w:rsid w:val="000B36AB"/>
    <w:rsid w:val="000D1D84"/>
    <w:rsid w:val="000F22DC"/>
    <w:rsid w:val="00105B7F"/>
    <w:rsid w:val="00106279"/>
    <w:rsid w:val="001127C6"/>
    <w:rsid w:val="001576C2"/>
    <w:rsid w:val="001B30A0"/>
    <w:rsid w:val="0023241B"/>
    <w:rsid w:val="00244BA5"/>
    <w:rsid w:val="002C0FF1"/>
    <w:rsid w:val="002C4C34"/>
    <w:rsid w:val="002F5AC6"/>
    <w:rsid w:val="002F7CE7"/>
    <w:rsid w:val="0033063C"/>
    <w:rsid w:val="00335294"/>
    <w:rsid w:val="00341FAA"/>
    <w:rsid w:val="00380414"/>
    <w:rsid w:val="0043080E"/>
    <w:rsid w:val="0044089C"/>
    <w:rsid w:val="00445464"/>
    <w:rsid w:val="00446B9C"/>
    <w:rsid w:val="00465345"/>
    <w:rsid w:val="004920B2"/>
    <w:rsid w:val="004B27FC"/>
    <w:rsid w:val="00527DC9"/>
    <w:rsid w:val="005379ED"/>
    <w:rsid w:val="00554C52"/>
    <w:rsid w:val="005A29A8"/>
    <w:rsid w:val="005A38CD"/>
    <w:rsid w:val="005C7B54"/>
    <w:rsid w:val="006345D0"/>
    <w:rsid w:val="006C7A6E"/>
    <w:rsid w:val="006E7A83"/>
    <w:rsid w:val="007279C0"/>
    <w:rsid w:val="00756FB5"/>
    <w:rsid w:val="007A33B7"/>
    <w:rsid w:val="007D30B9"/>
    <w:rsid w:val="007F6920"/>
    <w:rsid w:val="008A613F"/>
    <w:rsid w:val="008D12F5"/>
    <w:rsid w:val="009067DC"/>
    <w:rsid w:val="00924492"/>
    <w:rsid w:val="0095215F"/>
    <w:rsid w:val="009765B0"/>
    <w:rsid w:val="00987F3A"/>
    <w:rsid w:val="009C6AE3"/>
    <w:rsid w:val="00A2359F"/>
    <w:rsid w:val="00A813F8"/>
    <w:rsid w:val="00AB40BF"/>
    <w:rsid w:val="00AB509E"/>
    <w:rsid w:val="00B673AD"/>
    <w:rsid w:val="00BA176C"/>
    <w:rsid w:val="00BD48F4"/>
    <w:rsid w:val="00C035F0"/>
    <w:rsid w:val="00C23919"/>
    <w:rsid w:val="00CB1718"/>
    <w:rsid w:val="00CD6BDD"/>
    <w:rsid w:val="00CE4AD8"/>
    <w:rsid w:val="00D02DE7"/>
    <w:rsid w:val="00D34E27"/>
    <w:rsid w:val="00D526DB"/>
    <w:rsid w:val="00D57564"/>
    <w:rsid w:val="00D654A7"/>
    <w:rsid w:val="00DB0107"/>
    <w:rsid w:val="00DE6D5A"/>
    <w:rsid w:val="00DE77C6"/>
    <w:rsid w:val="00ED708C"/>
    <w:rsid w:val="00FD266B"/>
    <w:rsid w:val="00FD724E"/>
    <w:rsid w:val="03EF3A8E"/>
    <w:rsid w:val="074E4D80"/>
    <w:rsid w:val="0785313C"/>
    <w:rsid w:val="07A55900"/>
    <w:rsid w:val="086F3864"/>
    <w:rsid w:val="0F760DC4"/>
    <w:rsid w:val="108E1A6C"/>
    <w:rsid w:val="19FB678F"/>
    <w:rsid w:val="1DF240C9"/>
    <w:rsid w:val="2BC33546"/>
    <w:rsid w:val="2BD95BDE"/>
    <w:rsid w:val="2D265746"/>
    <w:rsid w:val="2F6B7F0A"/>
    <w:rsid w:val="382E4A74"/>
    <w:rsid w:val="3B4F5BB7"/>
    <w:rsid w:val="3FD50705"/>
    <w:rsid w:val="3FE1049A"/>
    <w:rsid w:val="45740346"/>
    <w:rsid w:val="46572353"/>
    <w:rsid w:val="47E94C64"/>
    <w:rsid w:val="494939B0"/>
    <w:rsid w:val="4B027ED3"/>
    <w:rsid w:val="4E9E1A03"/>
    <w:rsid w:val="4EF5044B"/>
    <w:rsid w:val="4FFA1BFC"/>
    <w:rsid w:val="519F570C"/>
    <w:rsid w:val="53E46612"/>
    <w:rsid w:val="56203CF8"/>
    <w:rsid w:val="57BA0CD6"/>
    <w:rsid w:val="6AA17E44"/>
    <w:rsid w:val="6B88327E"/>
    <w:rsid w:val="70805AB9"/>
    <w:rsid w:val="742E0C04"/>
    <w:rsid w:val="78AD39D6"/>
    <w:rsid w:val="7FD71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微软中国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3</cp:revision>
  <cp:lastPrinted>2021-06-10T13:21:00Z</cp:lastPrinted>
  <dcterms:created xsi:type="dcterms:W3CDTF">2021-06-15T01:02:00Z</dcterms:created>
  <dcterms:modified xsi:type="dcterms:W3CDTF">2021-06-15T03:42:00Z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6D8B9B61D25744F1A7ACD04AD8834261</vt:lpwstr>
  </property>
</Properties>
</file>