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41" w:firstLineChars="100"/>
        <w:rPr>
          <w:rFonts w:cs="Arial" w:asciiTheme="minorEastAsia" w:hAnsiTheme="minorEastAsia"/>
          <w:b/>
          <w:bCs/>
          <w:color w:val="333333"/>
          <w:sz w:val="24"/>
          <w:shd w:val="clear" w:color="auto" w:fill="FFFFFF"/>
        </w:rPr>
      </w:pPr>
      <w:r>
        <w:rPr>
          <w:rFonts w:hint="eastAsia" w:cs="Arial" w:asciiTheme="minorEastAsia" w:hAnsiTheme="minorEastAsia"/>
          <w:b/>
          <w:bCs/>
          <w:color w:val="333333"/>
          <w:sz w:val="24"/>
          <w:shd w:val="clear" w:color="auto" w:fill="FFFFFF"/>
        </w:rPr>
        <w:t>附：</w:t>
      </w:r>
      <w:r>
        <w:rPr>
          <w:rFonts w:cs="Arial" w:asciiTheme="minorEastAsia" w:hAnsiTheme="minorEastAsia"/>
          <w:b/>
          <w:bCs/>
          <w:color w:val="333333"/>
          <w:sz w:val="24"/>
          <w:shd w:val="clear" w:color="auto" w:fill="FFFFFF"/>
        </w:rPr>
        <w:t>个税APP完成汇算清缴操作步骤</w:t>
      </w:r>
    </w:p>
    <w:p>
      <w:pPr>
        <w:rPr>
          <w:rFonts w:ascii="Arial" w:hAnsi="Arial" w:eastAsia="宋体" w:cs="Arial"/>
          <w:color w:val="333333"/>
          <w:sz w:val="19"/>
          <w:szCs w:val="19"/>
          <w:shd w:val="clear" w:color="auto" w:fill="FFFFFF"/>
        </w:rPr>
      </w:pPr>
    </w:p>
    <w:p>
      <w:pPr>
        <w:rPr>
          <w:rFonts w:ascii="Arial" w:hAnsi="Arial" w:eastAsia="宋体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eastAsia="宋体" w:cs="Arial"/>
          <w:color w:val="333333"/>
          <w:sz w:val="20"/>
          <w:szCs w:val="20"/>
          <w:shd w:val="clear" w:color="auto" w:fill="FFFFFF"/>
        </w:rPr>
        <w:t>（1）简易申报操作步骤：</w:t>
      </w:r>
    </w:p>
    <w:p>
      <w:pPr>
        <w:rPr>
          <w:rFonts w:ascii="Arial" w:hAnsi="Arial" w:eastAsia="宋体" w:cs="Arial"/>
          <w:color w:val="333333"/>
          <w:sz w:val="18"/>
          <w:szCs w:val="18"/>
          <w:shd w:val="clear" w:color="auto" w:fill="FFFFFF"/>
        </w:rPr>
      </w:pPr>
      <w:r>
        <w:rPr>
          <w:rFonts w:hint="eastAsia"/>
          <w:sz w:val="18"/>
          <w:szCs w:val="18"/>
        </w:rPr>
        <w:t>大家可以登录手机个人所得税APP，</w:t>
      </w:r>
      <w:r>
        <w:rPr>
          <w:rFonts w:ascii="Arial" w:hAnsi="Arial" w:eastAsia="宋体" w:cs="Arial"/>
          <w:color w:val="333333"/>
          <w:sz w:val="18"/>
          <w:szCs w:val="18"/>
          <w:shd w:val="clear" w:color="auto" w:fill="FFFFFF"/>
        </w:rPr>
        <w:t>通过下方“办税-综合所得年度汇算”或者“我要办税”或者点击“2021综合所得年度汇算”——“开始申报”发起简易申报。</w:t>
      </w:r>
    </w:p>
    <w:p>
      <w:pPr>
        <w:rPr>
          <w:rFonts w:hint="eastAsia" w:eastAsia="宋体"/>
        </w:rPr>
      </w:pPr>
      <w:r>
        <w:rPr>
          <w:rFonts w:hint="eastAsia" w:eastAsia="宋体"/>
        </w:rPr>
        <w:drawing>
          <wp:inline distT="0" distB="0" distL="114300" distR="114300">
            <wp:extent cx="1992630" cy="3608070"/>
            <wp:effectExtent l="0" t="0" r="3810" b="3810"/>
            <wp:docPr id="3" name="图片 3" descr="微信图片_2022041914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4191445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drawing>
          <wp:inline distT="0" distB="0" distL="114300" distR="114300">
            <wp:extent cx="2087245" cy="3576955"/>
            <wp:effectExtent l="0" t="0" r="635" b="4445"/>
            <wp:docPr id="4" name="图片 4" descr="微信图片_20220419144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4191447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ascii="Arial" w:hAnsi="Arial" w:eastAsia="宋体" w:cs="Arial"/>
          <w:color w:val="333333"/>
          <w:sz w:val="18"/>
          <w:szCs w:val="18"/>
          <w:shd w:val="clear" w:color="auto" w:fill="FFFFFF"/>
        </w:rPr>
        <w:t>进入申报界面后选择“简易申报”，然后阅读并点击“我已阅读并知晓”进入下一步。</w:t>
      </w:r>
      <w:r>
        <w:rPr>
          <w:rFonts w:hint="eastAsia" w:eastAsia="宋体"/>
        </w:rPr>
        <w:drawing>
          <wp:inline distT="0" distB="0" distL="114300" distR="114300">
            <wp:extent cx="1950085" cy="2783840"/>
            <wp:effectExtent l="0" t="0" r="635" b="5080"/>
            <wp:docPr id="5" name="图片 5" descr="微信图片_2022041914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4191449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Arial" w:hAnsi="Arial" w:eastAsia="宋体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eastAsia="宋体" w:cs="Arial"/>
          <w:color w:val="333333"/>
          <w:sz w:val="18"/>
          <w:szCs w:val="18"/>
          <w:shd w:val="clear" w:color="auto" w:fill="FFFFFF"/>
        </w:rPr>
        <w:t>确认“任职受雇单位”——查看个人收入纳税明细可点击“查看收入纳税数据”——确认自己的基本信息等无误后，提交纳税申报——勾选“我已阅读并同意”——点击“确认”，则完成了简易申报操作。</w:t>
      </w:r>
    </w:p>
    <w:p>
      <w:pPr>
        <w:rPr>
          <w:rFonts w:ascii="Arial" w:hAnsi="Arial" w:eastAsia="宋体" w:cs="Arial"/>
          <w:color w:val="333333"/>
          <w:sz w:val="19"/>
          <w:szCs w:val="19"/>
          <w:shd w:val="clear" w:color="auto" w:fill="FFFFFF"/>
        </w:rPr>
      </w:pPr>
      <w:r>
        <w:rPr>
          <w:rFonts w:hint="eastAsia" w:ascii="Arial" w:hAnsi="Arial" w:eastAsia="宋体" w:cs="Arial"/>
          <w:color w:val="333333"/>
          <w:sz w:val="19"/>
          <w:szCs w:val="19"/>
          <w:shd w:val="clear" w:color="auto" w:fill="FFFFFF"/>
        </w:rPr>
        <w:drawing>
          <wp:inline distT="0" distB="0" distL="114300" distR="114300">
            <wp:extent cx="1804035" cy="3846195"/>
            <wp:effectExtent l="0" t="0" r="9525" b="9525"/>
            <wp:docPr id="6" name="图片 6" descr="微信图片_20220419145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4191453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color w:val="333333"/>
          <w:sz w:val="19"/>
          <w:szCs w:val="19"/>
          <w:shd w:val="clear" w:color="auto" w:fill="FFFFFF"/>
        </w:rPr>
        <w:drawing>
          <wp:inline distT="0" distB="0" distL="114300" distR="114300">
            <wp:extent cx="1792605" cy="3838575"/>
            <wp:effectExtent l="0" t="0" r="5715" b="1905"/>
            <wp:docPr id="7" name="图片 7" descr="微信图片_20220419145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4191454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宋体" w:cs="Arial"/>
          <w:color w:val="333333"/>
          <w:sz w:val="19"/>
          <w:szCs w:val="19"/>
          <w:shd w:val="clear" w:color="auto" w:fill="FFFFFF"/>
        </w:rPr>
      </w:pPr>
    </w:p>
    <w:p>
      <w:pPr>
        <w:rPr>
          <w:rFonts w:ascii="Arial" w:hAnsi="Arial" w:eastAsia="宋体" w:cs="Arial"/>
          <w:color w:val="333333"/>
          <w:sz w:val="20"/>
          <w:szCs w:val="20"/>
          <w:shd w:val="clear" w:color="auto" w:fill="FFFFFF"/>
        </w:rPr>
      </w:pPr>
      <w:r>
        <w:rPr>
          <w:rFonts w:hint="eastAsia" w:ascii="Arial" w:hAnsi="Arial" w:eastAsia="宋体" w:cs="Arial"/>
          <w:color w:val="333333"/>
          <w:sz w:val="20"/>
          <w:szCs w:val="20"/>
          <w:shd w:val="clear" w:color="auto" w:fill="FFFFFF"/>
        </w:rPr>
        <w:t>（2）标准申报操作步骤：</w:t>
      </w:r>
    </w:p>
    <w:p>
      <w:pPr>
        <w:rPr>
          <w:rFonts w:ascii="Arial" w:hAnsi="Arial" w:eastAsia="宋体" w:cs="Arial"/>
          <w:color w:val="333333"/>
          <w:sz w:val="19"/>
          <w:szCs w:val="19"/>
          <w:shd w:val="clear" w:color="auto" w:fill="FFFFFF"/>
        </w:rPr>
      </w:pPr>
      <w:r>
        <w:rPr>
          <w:rFonts w:hint="eastAsia" w:ascii="Arial" w:hAnsi="Arial" w:eastAsia="宋体" w:cs="Arial"/>
          <w:color w:val="333333"/>
          <w:sz w:val="19"/>
          <w:szCs w:val="19"/>
          <w:shd w:val="clear" w:color="auto" w:fill="FFFFFF"/>
        </w:rPr>
        <w:t>确认选择后，点击“我已阅读并知晓”——确认“任职受雇单位”——点击“下一步”——然后逐一确认税前扣除和收入。</w:t>
      </w:r>
    </w:p>
    <w:p>
      <w:pPr>
        <w:rPr>
          <w:rFonts w:ascii="Arial" w:hAnsi="Arial" w:eastAsia="宋体" w:cs="Arial"/>
          <w:color w:val="333333"/>
          <w:sz w:val="19"/>
          <w:szCs w:val="19"/>
          <w:shd w:val="clear" w:color="auto" w:fill="FFFFFF"/>
        </w:rPr>
      </w:pPr>
      <w:r>
        <w:rPr>
          <w:rFonts w:hint="eastAsia" w:ascii="Arial" w:hAnsi="Arial" w:eastAsia="宋体" w:cs="Arial"/>
          <w:color w:val="333333"/>
          <w:sz w:val="19"/>
          <w:szCs w:val="19"/>
          <w:shd w:val="clear" w:color="auto" w:fill="FFFFFF"/>
        </w:rPr>
        <w:drawing>
          <wp:inline distT="0" distB="0" distL="114300" distR="114300">
            <wp:extent cx="2391410" cy="3569970"/>
            <wp:effectExtent l="0" t="0" r="1270" b="11430"/>
            <wp:docPr id="8" name="图片 8" descr="微信图片_2022041915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4191514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color w:val="333333"/>
          <w:sz w:val="19"/>
          <w:szCs w:val="19"/>
          <w:shd w:val="clear" w:color="auto" w:fill="FFFFFF"/>
        </w:rPr>
        <w:drawing>
          <wp:inline distT="0" distB="0" distL="114300" distR="114300">
            <wp:extent cx="2378075" cy="3580130"/>
            <wp:effectExtent l="0" t="0" r="14605" b="1270"/>
            <wp:docPr id="9" name="图片 9" descr="微信图片_2022041915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4191515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宋体" w:cs="Arial"/>
          <w:color w:val="333333"/>
          <w:sz w:val="18"/>
          <w:szCs w:val="18"/>
          <w:shd w:val="clear" w:color="auto" w:fill="FFFFFF"/>
        </w:rPr>
      </w:pPr>
      <w:r>
        <w:rPr>
          <w:rFonts w:hint="eastAsia" w:ascii="Arial" w:hAnsi="Arial" w:eastAsia="宋体" w:cs="Arial"/>
          <w:color w:val="333333"/>
          <w:sz w:val="18"/>
          <w:szCs w:val="18"/>
          <w:shd w:val="clear" w:color="auto" w:fill="FFFFFF"/>
        </w:rPr>
        <w:t>奖金有两种计税方式，可以选择全部并入到综合所得，也可以作为年度一次性奖金单独计算，需自行依据情况选择。</w:t>
      </w:r>
    </w:p>
    <w:p>
      <w:pPr>
        <w:rPr>
          <w:rFonts w:ascii="Arial" w:hAnsi="Arial" w:eastAsia="宋体" w:cs="Arial"/>
          <w:color w:val="333333"/>
          <w:sz w:val="19"/>
          <w:szCs w:val="19"/>
          <w:shd w:val="clear" w:color="auto" w:fill="FFFFFF"/>
        </w:rPr>
      </w:pPr>
      <w:r>
        <w:rPr>
          <w:rFonts w:hint="eastAsia" w:ascii="Arial" w:hAnsi="Arial" w:eastAsia="宋体" w:cs="Arial"/>
          <w:color w:val="333333"/>
          <w:sz w:val="19"/>
          <w:szCs w:val="19"/>
          <w:shd w:val="clear" w:color="auto" w:fill="FFFFFF"/>
        </w:rPr>
        <w:drawing>
          <wp:inline distT="0" distB="0" distL="114300" distR="114300">
            <wp:extent cx="1805305" cy="3604895"/>
            <wp:effectExtent l="0" t="0" r="8255" b="6985"/>
            <wp:docPr id="10" name="图片 10" descr="微信图片_2022041915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4191516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color w:val="333333"/>
          <w:sz w:val="19"/>
          <w:szCs w:val="19"/>
          <w:shd w:val="clear" w:color="auto" w:fill="FFFFFF"/>
        </w:rPr>
        <w:drawing>
          <wp:inline distT="0" distB="0" distL="114300" distR="114300">
            <wp:extent cx="2862580" cy="3543935"/>
            <wp:effectExtent l="0" t="0" r="2540" b="6985"/>
            <wp:docPr id="11" name="图片 11" descr="微信图片_2022041915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4191517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宋体" w:cs="Arial"/>
          <w:color w:val="333333"/>
          <w:sz w:val="18"/>
          <w:szCs w:val="18"/>
          <w:shd w:val="clear" w:color="auto" w:fill="FFFFFF"/>
        </w:rPr>
      </w:pPr>
      <w:r>
        <w:rPr>
          <w:rFonts w:hint="eastAsia" w:ascii="Arial" w:hAnsi="Arial" w:eastAsia="宋体" w:cs="Arial"/>
          <w:color w:val="333333"/>
          <w:sz w:val="18"/>
          <w:szCs w:val="18"/>
          <w:shd w:val="clear" w:color="auto" w:fill="FFFFFF"/>
        </w:rPr>
        <w:t>填报或者核定“费用”、“收入”、“税前扣除和免税收入”等项目——接着点击“下一步”——系统计算并显示您的“应退税额”或“应补税额”——在确认无误后可点击“提交申报”——勾选“我已阅读并同意”——点击“确认”，即可完成标准申报操作。</w:t>
      </w:r>
    </w:p>
    <w:p>
      <w:pPr>
        <w:rPr>
          <w:rFonts w:ascii="Arial" w:hAnsi="Arial" w:eastAsia="宋体" w:cs="Arial"/>
          <w:color w:val="333333"/>
          <w:sz w:val="18"/>
          <w:szCs w:val="18"/>
          <w:shd w:val="clear" w:color="auto" w:fill="FFFFFF"/>
        </w:rPr>
      </w:pPr>
      <w:r>
        <w:rPr>
          <w:rFonts w:hint="eastAsia" w:ascii="Arial" w:hAnsi="Arial" w:eastAsia="宋体" w:cs="Arial"/>
          <w:color w:val="333333"/>
          <w:sz w:val="18"/>
          <w:szCs w:val="18"/>
          <w:shd w:val="clear" w:color="auto" w:fill="FFFFFF"/>
        </w:rPr>
        <w:drawing>
          <wp:inline distT="0" distB="0" distL="114300" distR="114300">
            <wp:extent cx="1454785" cy="2892425"/>
            <wp:effectExtent l="0" t="0" r="8255" b="3175"/>
            <wp:docPr id="12" name="图片 12" descr="微信图片_2022041915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41915190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color w:val="333333"/>
          <w:sz w:val="18"/>
          <w:szCs w:val="18"/>
          <w:shd w:val="clear" w:color="auto" w:fill="FFFFFF"/>
        </w:rPr>
        <w:drawing>
          <wp:inline distT="0" distB="0" distL="114300" distR="114300">
            <wp:extent cx="2537460" cy="2529840"/>
            <wp:effectExtent l="0" t="0" r="7620" b="0"/>
            <wp:docPr id="13" name="图片 13" descr="微信图片_2022041915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4191519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宋体" w:cs="Arial"/>
          <w:color w:val="333333"/>
          <w:sz w:val="18"/>
          <w:szCs w:val="18"/>
          <w:shd w:val="clear" w:color="auto" w:fill="FFFFFF"/>
        </w:rPr>
      </w:pPr>
      <w:r>
        <w:rPr>
          <w:rFonts w:hint="eastAsia" w:ascii="Arial" w:hAnsi="Arial" w:eastAsia="宋体" w:cs="Arial"/>
          <w:color w:val="333333"/>
          <w:sz w:val="18"/>
          <w:szCs w:val="18"/>
          <w:shd w:val="clear" w:color="auto" w:fill="FFFFFF"/>
        </w:rPr>
        <w:t>重要提醒：如果填报空白申报表时有困难，请点击“使用预填服务”再次选择使用申报表项目来预填服务。</w:t>
      </w:r>
    </w:p>
    <w:p>
      <w:pPr>
        <w:rPr>
          <w:rFonts w:ascii="Arial" w:hAnsi="Arial" w:eastAsia="宋体" w:cs="Arial"/>
          <w:color w:val="333333"/>
          <w:sz w:val="18"/>
          <w:szCs w:val="18"/>
          <w:shd w:val="clear" w:color="auto" w:fill="FFFFFF"/>
        </w:rPr>
      </w:pPr>
      <w:r>
        <w:rPr>
          <w:rFonts w:hint="eastAsia" w:ascii="Arial" w:hAnsi="Arial" w:eastAsia="宋体" w:cs="Arial"/>
          <w:color w:val="333333"/>
          <w:sz w:val="18"/>
          <w:szCs w:val="18"/>
          <w:shd w:val="clear" w:color="auto" w:fill="FFFFFF"/>
        </w:rPr>
        <w:drawing>
          <wp:inline distT="0" distB="0" distL="114300" distR="114300">
            <wp:extent cx="2167890" cy="4319905"/>
            <wp:effectExtent l="0" t="0" r="11430" b="8255"/>
            <wp:docPr id="14" name="图片 14" descr="微信图片_2022041915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4191520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28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2022-04-20T00:31:26Z</dcterms:created>
  <dc:creator>lenovo</dc:creator>
  <cp:lastModifiedBy>风雨湖畔小木子</cp:lastModifiedBy>
  <dcterms:modified xsi:type="dcterms:W3CDTF">2022-04-20T00:33:09Z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10CA3E267C8D49269C957686B9592AF9</vt:lpwstr>
  </property>
</Properties>
</file>